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7D8E" w14:textId="77777777" w:rsidR="005D1B0A" w:rsidRDefault="005D1B0A" w:rsidP="005D1B0A">
      <w:pPr>
        <w:jc w:val="both"/>
        <w:rPr>
          <w:rFonts w:ascii="Palatino Linotype" w:hAnsi="Palatino Linotype"/>
          <w:sz w:val="22"/>
          <w:szCs w:val="22"/>
        </w:rPr>
      </w:pPr>
    </w:p>
    <w:p w14:paraId="0B5E95E4" w14:textId="77777777" w:rsidR="005D1B0A" w:rsidRDefault="005D1B0A" w:rsidP="005D1B0A">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344DB9A7" wp14:editId="24D803E7">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0C9BAF5C" w14:textId="77777777" w:rsidR="005D1B0A" w:rsidRDefault="005D1B0A" w:rsidP="005D1B0A">
                            <w:pPr>
                              <w:spacing w:after="0" w:line="240" w:lineRule="auto"/>
                              <w:jc w:val="center"/>
                              <w:rPr>
                                <w:color w:val="333399"/>
                                <w:lang w:val="en-US"/>
                              </w:rPr>
                            </w:pPr>
                            <w:r>
                              <w:rPr>
                                <w:noProof/>
                                <w:color w:val="333399"/>
                                <w:lang w:eastAsia="el-GR"/>
                              </w:rPr>
                              <w:drawing>
                                <wp:inline distT="0" distB="0" distL="0" distR="0" wp14:anchorId="7D3A6B8F" wp14:editId="453D3DB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A31E82" w14:textId="77777777" w:rsidR="005D1B0A" w:rsidRPr="005E7430" w:rsidRDefault="005D1B0A" w:rsidP="005D1B0A">
                            <w:pPr>
                              <w:spacing w:after="0" w:line="240" w:lineRule="auto"/>
                              <w:jc w:val="center"/>
                              <w:rPr>
                                <w:rFonts w:ascii="Calibri" w:hAnsi="Calibri" w:cs="Calibri"/>
                                <w:color w:val="4F81BD"/>
                              </w:rPr>
                            </w:pPr>
                            <w:r w:rsidRPr="005E7430">
                              <w:rPr>
                                <w:rFonts w:ascii="Calibri" w:hAnsi="Calibri" w:cs="Calibri"/>
                                <w:color w:val="4F81BD"/>
                              </w:rPr>
                              <w:t>ΕΛΛΗΝΙΚΗ ΔΗΜΟΚΡΑΤΙΑ</w:t>
                            </w:r>
                          </w:p>
                          <w:p w14:paraId="4BD64302" w14:textId="77777777" w:rsidR="005D1B0A" w:rsidRPr="005E7430" w:rsidRDefault="005D1B0A" w:rsidP="005D1B0A">
                            <w:pPr>
                              <w:spacing w:after="0" w:line="240" w:lineRule="auto"/>
                              <w:jc w:val="center"/>
                              <w:rPr>
                                <w:rFonts w:ascii="Calibri" w:hAnsi="Calibri" w:cs="Calibri"/>
                                <w:color w:val="4F81BD"/>
                              </w:rPr>
                            </w:pPr>
                            <w:r w:rsidRPr="005E7430">
                              <w:rPr>
                                <w:rFonts w:ascii="Calibri" w:hAnsi="Calibri" w:cs="Calibri"/>
                                <w:color w:val="4F81BD"/>
                              </w:rPr>
                              <w:t xml:space="preserve">ΥΠΟΥΡΓΕΙΟ  ΠΟΛΙΤΙΣΜΟΥ </w:t>
                            </w:r>
                          </w:p>
                          <w:p w14:paraId="75D57F23" w14:textId="77777777" w:rsidR="005D1B0A" w:rsidRPr="005E7430" w:rsidRDefault="005D1B0A" w:rsidP="005D1B0A">
                            <w:pPr>
                              <w:spacing w:after="0" w:line="240" w:lineRule="auto"/>
                              <w:jc w:val="center"/>
                              <w:rPr>
                                <w:rFonts w:ascii="Calibri" w:hAnsi="Calibri" w:cs="Calibri"/>
                                <w:color w:val="4F81BD"/>
                                <w:sz w:val="20"/>
                                <w:szCs w:val="20"/>
                              </w:rPr>
                            </w:pPr>
                            <w:r w:rsidRPr="005E7430">
                              <w:rPr>
                                <w:rFonts w:ascii="Calibri" w:hAnsi="Calibri" w:cs="Calibri"/>
                                <w:color w:val="4F81BD"/>
                                <w:sz w:val="20"/>
                                <w:szCs w:val="20"/>
                              </w:rPr>
                              <w:t xml:space="preserve">ΓΡΑΦΕΙΟ ΤΥΠΟΥ                                    </w:t>
                            </w:r>
                          </w:p>
                          <w:p w14:paraId="1A7B52A2" w14:textId="77777777" w:rsidR="005D1B0A" w:rsidRDefault="005D1B0A" w:rsidP="005D1B0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DB9A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0C9BAF5C" w14:textId="77777777" w:rsidR="005D1B0A" w:rsidRDefault="005D1B0A" w:rsidP="005D1B0A">
                      <w:pPr>
                        <w:spacing w:after="0" w:line="240" w:lineRule="auto"/>
                        <w:jc w:val="center"/>
                        <w:rPr>
                          <w:color w:val="333399"/>
                          <w:lang w:val="en-US"/>
                        </w:rPr>
                      </w:pPr>
                      <w:r>
                        <w:rPr>
                          <w:noProof/>
                          <w:color w:val="333399"/>
                          <w:lang w:eastAsia="el-GR"/>
                        </w:rPr>
                        <w:drawing>
                          <wp:inline distT="0" distB="0" distL="0" distR="0" wp14:anchorId="7D3A6B8F" wp14:editId="453D3DB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BA31E82" w14:textId="77777777" w:rsidR="005D1B0A" w:rsidRPr="005E7430" w:rsidRDefault="005D1B0A" w:rsidP="005D1B0A">
                      <w:pPr>
                        <w:spacing w:after="0" w:line="240" w:lineRule="auto"/>
                        <w:jc w:val="center"/>
                        <w:rPr>
                          <w:rFonts w:ascii="Calibri" w:hAnsi="Calibri" w:cs="Calibri"/>
                          <w:color w:val="4F81BD"/>
                        </w:rPr>
                      </w:pPr>
                      <w:r w:rsidRPr="005E7430">
                        <w:rPr>
                          <w:rFonts w:ascii="Calibri" w:hAnsi="Calibri" w:cs="Calibri"/>
                          <w:color w:val="4F81BD"/>
                        </w:rPr>
                        <w:t>ΕΛΛΗΝΙΚΗ ΔΗΜΟΚΡΑΤΙΑ</w:t>
                      </w:r>
                    </w:p>
                    <w:p w14:paraId="4BD64302" w14:textId="77777777" w:rsidR="005D1B0A" w:rsidRPr="005E7430" w:rsidRDefault="005D1B0A" w:rsidP="005D1B0A">
                      <w:pPr>
                        <w:spacing w:after="0" w:line="240" w:lineRule="auto"/>
                        <w:jc w:val="center"/>
                        <w:rPr>
                          <w:rFonts w:ascii="Calibri" w:hAnsi="Calibri" w:cs="Calibri"/>
                          <w:color w:val="4F81BD"/>
                        </w:rPr>
                      </w:pPr>
                      <w:r w:rsidRPr="005E7430">
                        <w:rPr>
                          <w:rFonts w:ascii="Calibri" w:hAnsi="Calibri" w:cs="Calibri"/>
                          <w:color w:val="4F81BD"/>
                        </w:rPr>
                        <w:t xml:space="preserve">ΥΠΟΥΡΓΕΙΟ  ΠΟΛΙΤΙΣΜΟΥ </w:t>
                      </w:r>
                    </w:p>
                    <w:p w14:paraId="75D57F23" w14:textId="77777777" w:rsidR="005D1B0A" w:rsidRPr="005E7430" w:rsidRDefault="005D1B0A" w:rsidP="005D1B0A">
                      <w:pPr>
                        <w:spacing w:after="0" w:line="240" w:lineRule="auto"/>
                        <w:jc w:val="center"/>
                        <w:rPr>
                          <w:rFonts w:ascii="Calibri" w:hAnsi="Calibri" w:cs="Calibri"/>
                          <w:color w:val="4F81BD"/>
                          <w:sz w:val="20"/>
                          <w:szCs w:val="20"/>
                        </w:rPr>
                      </w:pPr>
                      <w:r w:rsidRPr="005E7430">
                        <w:rPr>
                          <w:rFonts w:ascii="Calibri" w:hAnsi="Calibri" w:cs="Calibri"/>
                          <w:color w:val="4F81BD"/>
                          <w:sz w:val="20"/>
                          <w:szCs w:val="20"/>
                        </w:rPr>
                        <w:t xml:space="preserve">ΓΡΑΦΕΙΟ ΤΥΠΟΥ                                    </w:t>
                      </w:r>
                    </w:p>
                    <w:p w14:paraId="1A7B52A2" w14:textId="77777777" w:rsidR="005D1B0A" w:rsidRDefault="005D1B0A" w:rsidP="005D1B0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46A9157C" w14:textId="77777777" w:rsidR="005D1B0A" w:rsidRDefault="005D1B0A" w:rsidP="005D1B0A">
      <w:pPr>
        <w:spacing w:after="0" w:line="240" w:lineRule="auto"/>
        <w:jc w:val="center"/>
      </w:pPr>
    </w:p>
    <w:p w14:paraId="5FA9FEBA" w14:textId="77777777" w:rsidR="005D1B0A" w:rsidRDefault="005D1B0A" w:rsidP="005D1B0A">
      <w:pPr>
        <w:spacing w:after="0" w:line="240" w:lineRule="auto"/>
        <w:ind w:left="-284"/>
        <w:jc w:val="center"/>
      </w:pPr>
    </w:p>
    <w:p w14:paraId="179E06C1" w14:textId="77777777" w:rsidR="005D1B0A" w:rsidRDefault="005D1B0A" w:rsidP="005D1B0A">
      <w:pPr>
        <w:spacing w:before="60" w:after="0" w:line="240" w:lineRule="auto"/>
        <w:jc w:val="center"/>
      </w:pPr>
    </w:p>
    <w:p w14:paraId="2475E425" w14:textId="77777777" w:rsidR="005D1B0A" w:rsidRDefault="005D1B0A" w:rsidP="005D1B0A">
      <w:pPr>
        <w:spacing w:after="0" w:line="240" w:lineRule="auto"/>
        <w:jc w:val="center"/>
        <w:rPr>
          <w:sz w:val="20"/>
          <w:szCs w:val="20"/>
        </w:rPr>
      </w:pPr>
    </w:p>
    <w:p w14:paraId="59BE2499" w14:textId="77777777" w:rsidR="005D1B0A" w:rsidRDefault="005D1B0A" w:rsidP="005D1B0A">
      <w:pPr>
        <w:spacing w:after="0" w:line="240" w:lineRule="auto"/>
        <w:jc w:val="center"/>
      </w:pPr>
    </w:p>
    <w:p w14:paraId="6E8EF485" w14:textId="77777777" w:rsidR="005D1B0A" w:rsidRDefault="005D1B0A" w:rsidP="005D1B0A">
      <w:pPr>
        <w:pStyle w:val="aa"/>
        <w:ind w:firstLine="0"/>
        <w:rPr>
          <w:sz w:val="24"/>
        </w:rPr>
      </w:pPr>
    </w:p>
    <w:p w14:paraId="7D478494" w14:textId="5B2B5F3B" w:rsidR="005D1B0A" w:rsidRDefault="005D1B0A" w:rsidP="005E7430">
      <w:pPr>
        <w:pStyle w:val="aa"/>
        <w:ind w:firstLine="0"/>
        <w:jc w:val="right"/>
        <w:rPr>
          <w:rFonts w:cs="Calibri"/>
          <w:sz w:val="24"/>
          <w:szCs w:val="24"/>
        </w:rPr>
      </w:pPr>
      <w:r>
        <w:rPr>
          <w:sz w:val="24"/>
        </w:rPr>
        <w:t xml:space="preserve">                </w:t>
      </w:r>
      <w:bookmarkStart w:id="0" w:name="_Hlk158298325"/>
      <w:r w:rsidRPr="00D3468A">
        <w:rPr>
          <w:rFonts w:cs="Calibri"/>
          <w:sz w:val="24"/>
          <w:szCs w:val="24"/>
        </w:rPr>
        <w:t xml:space="preserve">Αθήνα, </w:t>
      </w:r>
      <w:r>
        <w:rPr>
          <w:rFonts w:cs="Calibri"/>
          <w:sz w:val="24"/>
          <w:szCs w:val="24"/>
        </w:rPr>
        <w:t xml:space="preserve">9 Οκτωβρίου </w:t>
      </w:r>
      <w:r w:rsidRPr="00D3468A">
        <w:rPr>
          <w:rFonts w:cs="Calibri"/>
          <w:sz w:val="24"/>
          <w:szCs w:val="24"/>
        </w:rPr>
        <w:t>2024</w:t>
      </w:r>
      <w:bookmarkEnd w:id="0"/>
    </w:p>
    <w:p w14:paraId="29F13852" w14:textId="77777777" w:rsidR="005E7430" w:rsidRPr="00D3468A" w:rsidRDefault="005E7430" w:rsidP="005E7430">
      <w:pPr>
        <w:pStyle w:val="aa"/>
        <w:ind w:firstLine="0"/>
        <w:jc w:val="right"/>
        <w:rPr>
          <w:rFonts w:cs="Calibri"/>
          <w:sz w:val="24"/>
          <w:szCs w:val="24"/>
        </w:rPr>
      </w:pPr>
    </w:p>
    <w:p w14:paraId="3BB6221E" w14:textId="77777777" w:rsidR="005D1B0A" w:rsidRPr="00D3468A" w:rsidRDefault="005D1B0A" w:rsidP="005E7430">
      <w:pPr>
        <w:jc w:val="center"/>
        <w:rPr>
          <w:rFonts w:ascii="Calibri" w:hAnsi="Calibri" w:cs="Calibri"/>
          <w:b/>
        </w:rPr>
      </w:pPr>
      <w:r w:rsidRPr="00D3468A">
        <w:rPr>
          <w:rFonts w:ascii="Calibri" w:hAnsi="Calibri" w:cs="Calibri"/>
          <w:b/>
        </w:rPr>
        <w:t>ΥΠΠΟ: Απο</w:t>
      </w:r>
      <w:r>
        <w:rPr>
          <w:rFonts w:ascii="Calibri" w:hAnsi="Calibri" w:cs="Calibri"/>
          <w:b/>
        </w:rPr>
        <w:t xml:space="preserve">καθίσταται και αναδεικνύεται το </w:t>
      </w:r>
      <w:r w:rsidRPr="004E41D5">
        <w:rPr>
          <w:rFonts w:ascii="Calibri" w:hAnsi="Calibri" w:cs="Calibri"/>
          <w:b/>
        </w:rPr>
        <w:t>Νομισματοκοπείο του Τάγματος των Ιπποτών του Αγίου Ιωάννη</w:t>
      </w:r>
      <w:r>
        <w:rPr>
          <w:rFonts w:ascii="Calibri" w:hAnsi="Calibri" w:cs="Calibri"/>
          <w:b/>
        </w:rPr>
        <w:t xml:space="preserve"> στη Μεσαιωνική Πόλη της Ρόδου</w:t>
      </w:r>
    </w:p>
    <w:p w14:paraId="5547B895" w14:textId="77777777" w:rsidR="005D1B0A" w:rsidRDefault="005D1B0A" w:rsidP="005E7430">
      <w:pPr>
        <w:jc w:val="center"/>
        <w:rPr>
          <w:rFonts w:ascii="Calibri" w:hAnsi="Calibri" w:cs="Calibri"/>
        </w:rPr>
      </w:pPr>
    </w:p>
    <w:p w14:paraId="3B81043F" w14:textId="07C747EC" w:rsidR="005D1B0A" w:rsidRDefault="005D1B0A" w:rsidP="005E7430">
      <w:pPr>
        <w:spacing w:line="276" w:lineRule="auto"/>
        <w:jc w:val="both"/>
        <w:rPr>
          <w:rFonts w:ascii="Calibri" w:hAnsi="Calibri" w:cs="Calibri"/>
        </w:rPr>
      </w:pPr>
      <w:r>
        <w:rPr>
          <w:rFonts w:ascii="Calibri" w:hAnsi="Calibri" w:cs="Calibri"/>
        </w:rPr>
        <w:t>Το Υπουργείο Πολιτισμού, δια της αρμόδιας Εφορείας Αρχαιοτήτων Δωδεκανήσου, προχωρεί στην</w:t>
      </w:r>
      <w:r w:rsidRPr="00D3468A">
        <w:rPr>
          <w:rFonts w:ascii="Calibri" w:hAnsi="Calibri" w:cs="Calibri"/>
        </w:rPr>
        <w:t xml:space="preserve"> αποκα</w:t>
      </w:r>
      <w:r>
        <w:rPr>
          <w:rFonts w:ascii="Calibri" w:hAnsi="Calibri" w:cs="Calibri"/>
        </w:rPr>
        <w:t>τάσταση και ανάδειξη</w:t>
      </w:r>
      <w:r w:rsidRPr="00D3468A">
        <w:rPr>
          <w:rFonts w:ascii="Calibri" w:hAnsi="Calibri" w:cs="Calibri"/>
        </w:rPr>
        <w:t xml:space="preserve"> του </w:t>
      </w:r>
      <w:r>
        <w:rPr>
          <w:rFonts w:ascii="Calibri" w:hAnsi="Calibri" w:cs="Calibri"/>
        </w:rPr>
        <w:t xml:space="preserve">κτηριακού συγκροτήματος του Νομισματοκοπείου </w:t>
      </w:r>
      <w:r w:rsidRPr="00D3468A">
        <w:rPr>
          <w:rFonts w:ascii="Calibri" w:hAnsi="Calibri" w:cs="Calibri"/>
        </w:rPr>
        <w:t>του Τάγματ</w:t>
      </w:r>
      <w:r>
        <w:rPr>
          <w:rFonts w:ascii="Calibri" w:hAnsi="Calibri" w:cs="Calibri"/>
        </w:rPr>
        <w:t>ος των Ιπποτών του Αγίου Ιωάννη, στον αρχαιολογικό χώρο της «</w:t>
      </w:r>
      <w:proofErr w:type="spellStart"/>
      <w:r>
        <w:rPr>
          <w:rFonts w:ascii="Calibri" w:hAnsi="Calibri" w:cs="Calibri"/>
        </w:rPr>
        <w:t>Περβόλας</w:t>
      </w:r>
      <w:proofErr w:type="spellEnd"/>
      <w:r>
        <w:rPr>
          <w:rFonts w:ascii="Calibri" w:hAnsi="Calibri" w:cs="Calibri"/>
        </w:rPr>
        <w:t>»,</w:t>
      </w:r>
      <w:bookmarkStart w:id="1" w:name="_GoBack"/>
      <w:bookmarkEnd w:id="1"/>
      <w:r>
        <w:rPr>
          <w:rFonts w:ascii="Calibri" w:hAnsi="Calibri" w:cs="Calibri"/>
        </w:rPr>
        <w:t xml:space="preserve"> στη Μεσαιωνική Πόλη της Ρόδου. </w:t>
      </w:r>
      <w:r w:rsidRPr="00D3468A">
        <w:rPr>
          <w:rFonts w:ascii="Calibri" w:hAnsi="Calibri" w:cs="Calibri"/>
        </w:rPr>
        <w:t>Το Νομισματοκοπείο</w:t>
      </w:r>
      <w:r>
        <w:rPr>
          <w:rFonts w:ascii="Calibri" w:hAnsi="Calibri" w:cs="Calibri"/>
        </w:rPr>
        <w:t xml:space="preserve">, εμβαδού </w:t>
      </w:r>
      <w:r w:rsidRPr="00D3468A">
        <w:rPr>
          <w:rFonts w:ascii="Calibri" w:hAnsi="Calibri" w:cs="Calibri"/>
        </w:rPr>
        <w:t>575 τ.μ. αποτελείται από δύο επιμήκε</w:t>
      </w:r>
      <w:r>
        <w:rPr>
          <w:rFonts w:ascii="Calibri" w:hAnsi="Calibri" w:cs="Calibri"/>
        </w:rPr>
        <w:t>ις κτηριακούς όγκους, το βόρειο διώροφο κτήριο και το νότιο ισόγειο</w:t>
      </w:r>
      <w:r w:rsidRPr="00D3468A">
        <w:rPr>
          <w:rFonts w:ascii="Calibri" w:hAnsi="Calibri" w:cs="Calibri"/>
        </w:rPr>
        <w:t>.</w:t>
      </w:r>
      <w:r>
        <w:rPr>
          <w:rFonts w:ascii="Calibri" w:hAnsi="Calibri" w:cs="Calibri"/>
        </w:rPr>
        <w:t xml:space="preserve"> Το κτηριακό συγκρότημα </w:t>
      </w:r>
      <w:proofErr w:type="spellStart"/>
      <w:r>
        <w:rPr>
          <w:rFonts w:ascii="Calibri" w:hAnsi="Calibri" w:cs="Calibri"/>
        </w:rPr>
        <w:t>χ</w:t>
      </w:r>
      <w:r w:rsidRPr="00D3468A">
        <w:rPr>
          <w:rFonts w:ascii="Calibri" w:hAnsi="Calibri" w:cs="Calibri"/>
        </w:rPr>
        <w:t>ωροθετείται</w:t>
      </w:r>
      <w:proofErr w:type="spellEnd"/>
      <w:r w:rsidRPr="00D3468A">
        <w:rPr>
          <w:rFonts w:ascii="Calibri" w:hAnsi="Calibri" w:cs="Calibri"/>
        </w:rPr>
        <w:t xml:space="preserve"> στη συμβολή της βόρειας οχύρωσης και του ενδιάμεσου τείχους του </w:t>
      </w:r>
      <w:proofErr w:type="spellStart"/>
      <w:r w:rsidRPr="00D3468A">
        <w:rPr>
          <w:rFonts w:ascii="Calibri" w:hAnsi="Calibri" w:cs="Calibri"/>
        </w:rPr>
        <w:t>Κολλακίου</w:t>
      </w:r>
      <w:proofErr w:type="spellEnd"/>
      <w:r w:rsidRPr="00D3468A">
        <w:rPr>
          <w:rFonts w:ascii="Calibri" w:hAnsi="Calibri" w:cs="Calibri"/>
        </w:rPr>
        <w:t xml:space="preserve">, σε εξέχον σημείο </w:t>
      </w:r>
      <w:r>
        <w:rPr>
          <w:rFonts w:ascii="Calibri" w:hAnsi="Calibri" w:cs="Calibri"/>
        </w:rPr>
        <w:t>της,</w:t>
      </w:r>
      <w:r w:rsidRPr="00D3468A">
        <w:rPr>
          <w:rFonts w:ascii="Calibri" w:hAnsi="Calibri" w:cs="Calibri"/>
        </w:rPr>
        <w:t xml:space="preserve"> υπό διαμόρφωση</w:t>
      </w:r>
      <w:r>
        <w:rPr>
          <w:rFonts w:ascii="Calibri" w:hAnsi="Calibri" w:cs="Calibri"/>
        </w:rPr>
        <w:t>,</w:t>
      </w:r>
      <w:r w:rsidRPr="00D3468A">
        <w:rPr>
          <w:rFonts w:ascii="Calibri" w:hAnsi="Calibri" w:cs="Calibri"/>
        </w:rPr>
        <w:t xml:space="preserve"> αρχαιολογικής </w:t>
      </w:r>
      <w:r>
        <w:rPr>
          <w:rFonts w:ascii="Calibri" w:hAnsi="Calibri" w:cs="Calibri"/>
        </w:rPr>
        <w:t>διαδρομής</w:t>
      </w:r>
      <w:r w:rsidRPr="00D3468A">
        <w:rPr>
          <w:rFonts w:ascii="Calibri" w:hAnsi="Calibri" w:cs="Calibri"/>
        </w:rPr>
        <w:t xml:space="preserve"> και είναι προσβάσιμο από τον </w:t>
      </w:r>
      <w:r>
        <w:rPr>
          <w:rFonts w:ascii="Calibri" w:hAnsi="Calibri" w:cs="Calibri"/>
        </w:rPr>
        <w:t>«</w:t>
      </w:r>
      <w:r w:rsidRPr="00D3468A">
        <w:rPr>
          <w:rFonts w:ascii="Calibri" w:hAnsi="Calibri" w:cs="Calibri"/>
        </w:rPr>
        <w:t>Κήπο του Κυβερνήτη</w:t>
      </w:r>
      <w:r>
        <w:rPr>
          <w:rFonts w:ascii="Calibri" w:hAnsi="Calibri" w:cs="Calibri"/>
        </w:rPr>
        <w:t>». Στο κτήριο αποδίδεται η συγκεκριμένη χρήση ως Ν</w:t>
      </w:r>
      <w:r w:rsidRPr="00D3468A">
        <w:rPr>
          <w:rFonts w:ascii="Calibri" w:hAnsi="Calibri" w:cs="Calibri"/>
        </w:rPr>
        <w:t>ομισματοκοπείου</w:t>
      </w:r>
      <w:r>
        <w:rPr>
          <w:rFonts w:ascii="Calibri" w:hAnsi="Calibri" w:cs="Calibri"/>
        </w:rPr>
        <w:t>,</w:t>
      </w:r>
      <w:r w:rsidRPr="00D3468A">
        <w:rPr>
          <w:rFonts w:ascii="Calibri" w:hAnsi="Calibri" w:cs="Calibri"/>
        </w:rPr>
        <w:t xml:space="preserve"> </w:t>
      </w:r>
      <w:r>
        <w:rPr>
          <w:rFonts w:ascii="Calibri" w:hAnsi="Calibri" w:cs="Calibri"/>
        </w:rPr>
        <w:t>καθώς ένα σύνολο</w:t>
      </w:r>
      <w:r w:rsidRPr="00D3468A">
        <w:rPr>
          <w:rFonts w:ascii="Calibri" w:hAnsi="Calibri" w:cs="Calibri"/>
        </w:rPr>
        <w:t xml:space="preserve"> 4.000 νομισμάτων του πρώιμου 15ου αιώνα</w:t>
      </w:r>
      <w:r w:rsidRPr="00307202">
        <w:rPr>
          <w:rFonts w:ascii="Calibri" w:hAnsi="Calibri" w:cs="Calibri"/>
        </w:rPr>
        <w:t xml:space="preserve"> </w:t>
      </w:r>
      <w:r w:rsidRPr="00D3468A">
        <w:rPr>
          <w:rFonts w:ascii="Calibri" w:hAnsi="Calibri" w:cs="Calibri"/>
        </w:rPr>
        <w:t xml:space="preserve">αποκαλύφθηκε εντός </w:t>
      </w:r>
      <w:r>
        <w:rPr>
          <w:rFonts w:ascii="Calibri" w:hAnsi="Calibri" w:cs="Calibri"/>
        </w:rPr>
        <w:t xml:space="preserve">ή </w:t>
      </w:r>
      <w:r w:rsidRPr="00D3468A">
        <w:rPr>
          <w:rFonts w:ascii="Calibri" w:hAnsi="Calibri" w:cs="Calibri"/>
        </w:rPr>
        <w:t>πέριξ του κτηρίου, πιθανότατα</w:t>
      </w:r>
      <w:r>
        <w:rPr>
          <w:rFonts w:ascii="Calibri" w:hAnsi="Calibri" w:cs="Calibri"/>
        </w:rPr>
        <w:t xml:space="preserve">, </w:t>
      </w:r>
      <w:r w:rsidRPr="00D3468A">
        <w:rPr>
          <w:rFonts w:ascii="Calibri" w:hAnsi="Calibri" w:cs="Calibri"/>
        </w:rPr>
        <w:t xml:space="preserve">κατά τη διάρκεια επεμβάσεων επί </w:t>
      </w:r>
      <w:proofErr w:type="spellStart"/>
      <w:r w:rsidRPr="00D3468A">
        <w:rPr>
          <w:rFonts w:ascii="Calibri" w:hAnsi="Calibri" w:cs="Calibri"/>
        </w:rPr>
        <w:t>Ιταλοκρατίας</w:t>
      </w:r>
      <w:proofErr w:type="spellEnd"/>
      <w:r w:rsidRPr="00D3468A">
        <w:rPr>
          <w:rFonts w:ascii="Calibri" w:hAnsi="Calibri" w:cs="Calibri"/>
        </w:rPr>
        <w:t>.</w:t>
      </w:r>
    </w:p>
    <w:p w14:paraId="5F8CAFBD" w14:textId="5730EC7C" w:rsidR="005D1B0A" w:rsidRPr="00D3468A" w:rsidRDefault="005D1B0A" w:rsidP="005E7430">
      <w:pPr>
        <w:spacing w:line="276" w:lineRule="auto"/>
        <w:jc w:val="both"/>
        <w:rPr>
          <w:rFonts w:ascii="Calibri" w:hAnsi="Calibri" w:cs="Calibri"/>
        </w:rPr>
      </w:pPr>
      <w:r w:rsidRPr="00D3468A">
        <w:rPr>
          <w:rFonts w:ascii="Calibri" w:hAnsi="Calibri" w:cs="Calibri"/>
        </w:rPr>
        <w:t>Η Υπουργός Πολιτισμού Λίνα Μενδώνη δήλωσε: «Το Υπουργείο Πολιτισμο</w:t>
      </w:r>
      <w:r>
        <w:rPr>
          <w:rFonts w:ascii="Calibri" w:hAnsi="Calibri" w:cs="Calibri"/>
        </w:rPr>
        <w:t xml:space="preserve">ύ δρομολογεί ένα ακόμη έργο στη Μεσαιωνική </w:t>
      </w:r>
      <w:r w:rsidRPr="00D3468A">
        <w:rPr>
          <w:rFonts w:ascii="Calibri" w:hAnsi="Calibri" w:cs="Calibri"/>
        </w:rPr>
        <w:t xml:space="preserve">Πόλη της Ρόδου, </w:t>
      </w:r>
      <w:r>
        <w:rPr>
          <w:rFonts w:ascii="Calibri" w:hAnsi="Calibri" w:cs="Calibri"/>
        </w:rPr>
        <w:t>αποκαθιστώντας</w:t>
      </w:r>
      <w:r w:rsidRPr="00D3468A">
        <w:rPr>
          <w:rFonts w:ascii="Calibri" w:hAnsi="Calibri" w:cs="Calibri"/>
        </w:rPr>
        <w:t xml:space="preserve"> το </w:t>
      </w:r>
      <w:r>
        <w:rPr>
          <w:rFonts w:ascii="Calibri" w:hAnsi="Calibri" w:cs="Calibri"/>
        </w:rPr>
        <w:t xml:space="preserve">Νομισματοκοπείο, το </w:t>
      </w:r>
      <w:r w:rsidRPr="00D3468A">
        <w:rPr>
          <w:rFonts w:ascii="Calibri" w:hAnsi="Calibri" w:cs="Calibri"/>
        </w:rPr>
        <w:t>μεσαιωνικό κτηριακό συγκρότημα</w:t>
      </w:r>
      <w:r>
        <w:rPr>
          <w:rFonts w:ascii="Calibri" w:hAnsi="Calibri" w:cs="Calibri"/>
        </w:rPr>
        <w:t>,</w:t>
      </w:r>
      <w:r w:rsidRPr="00D3468A">
        <w:rPr>
          <w:rFonts w:ascii="Calibri" w:hAnsi="Calibri" w:cs="Calibri"/>
        </w:rPr>
        <w:t xml:space="preserve"> που δε</w:t>
      </w:r>
      <w:r>
        <w:rPr>
          <w:rFonts w:ascii="Calibri" w:hAnsi="Calibri" w:cs="Calibri"/>
        </w:rPr>
        <w:t>σπόζει στον κήπο, ανατολικά του Π</w:t>
      </w:r>
      <w:r w:rsidRPr="00D3468A">
        <w:rPr>
          <w:rFonts w:ascii="Calibri" w:hAnsi="Calibri" w:cs="Calibri"/>
        </w:rPr>
        <w:t xml:space="preserve">αλατιού του Μεγάλου </w:t>
      </w:r>
      <w:proofErr w:type="spellStart"/>
      <w:r w:rsidRPr="00D3468A">
        <w:rPr>
          <w:rFonts w:ascii="Calibri" w:hAnsi="Calibri" w:cs="Calibri"/>
        </w:rPr>
        <w:t>Μαγίστρου</w:t>
      </w:r>
      <w:proofErr w:type="spellEnd"/>
      <w:r w:rsidRPr="00D3468A">
        <w:rPr>
          <w:rFonts w:ascii="Calibri" w:hAnsi="Calibri" w:cs="Calibri"/>
        </w:rPr>
        <w:t xml:space="preserve">. </w:t>
      </w:r>
      <w:r>
        <w:rPr>
          <w:rFonts w:ascii="Calibri" w:hAnsi="Calibri" w:cs="Calibri"/>
        </w:rPr>
        <w:t xml:space="preserve">Το έργο, συνολικού προϋπολογισμού 800.000 ευρώ,  χρηματοδοτείται από το Υπουργείο Πολιτισμού με πόρους του Ταμείου Ανάκαμψης και ορίζοντα ολοκλήρωσης το τέλος 2025. Μέχρι πριν από λίγους μήνες, το </w:t>
      </w:r>
      <w:r w:rsidRPr="00D3468A">
        <w:rPr>
          <w:rFonts w:ascii="Calibri" w:hAnsi="Calibri" w:cs="Calibri"/>
        </w:rPr>
        <w:t xml:space="preserve">συγκρότημα </w:t>
      </w:r>
      <w:r>
        <w:rPr>
          <w:rFonts w:ascii="Calibri" w:hAnsi="Calibri" w:cs="Calibri"/>
        </w:rPr>
        <w:t xml:space="preserve">φιλοξενούσε χρήσεις μη συμβατές με τον μνημειακό του χαρακτήρα, καθώς στέγαζε το ξυλουργείο και το σιδηρουργείο της Εφορείας. </w:t>
      </w:r>
      <w:r w:rsidRPr="00D3468A">
        <w:rPr>
          <w:rFonts w:ascii="Calibri" w:hAnsi="Calibri" w:cs="Calibri"/>
        </w:rPr>
        <w:t>Στόχος μας είναι το Νομισματοκοπείο να αποδοθεί αναβαθμισμένο στους πολίτες και τους επισκέπτες της Ρόδου</w:t>
      </w:r>
      <w:r>
        <w:rPr>
          <w:rFonts w:ascii="Calibri" w:hAnsi="Calibri" w:cs="Calibri"/>
        </w:rPr>
        <w:t xml:space="preserve">. Να </w:t>
      </w:r>
      <w:r w:rsidRPr="00D3468A">
        <w:rPr>
          <w:rFonts w:ascii="Calibri" w:hAnsi="Calibri" w:cs="Calibri"/>
        </w:rPr>
        <w:t xml:space="preserve"> είναι σε θέση να φιλοξενήσει νέες χρήσεις πολιτιστικού χαρακτή</w:t>
      </w:r>
      <w:r>
        <w:rPr>
          <w:rFonts w:ascii="Calibri" w:hAnsi="Calibri" w:cs="Calibri"/>
        </w:rPr>
        <w:t xml:space="preserve">ρα, </w:t>
      </w:r>
      <w:r w:rsidRPr="00D3468A">
        <w:rPr>
          <w:rFonts w:ascii="Calibri" w:hAnsi="Calibri" w:cs="Calibri"/>
        </w:rPr>
        <w:t>σύμφωνα μ</w:t>
      </w:r>
      <w:r w:rsidR="005E7430">
        <w:rPr>
          <w:rFonts w:ascii="Calibri" w:hAnsi="Calibri" w:cs="Calibri"/>
        </w:rPr>
        <w:t>ε την πολιτική μας για</w:t>
      </w:r>
      <w:r>
        <w:rPr>
          <w:rFonts w:ascii="Calibri" w:hAnsi="Calibri" w:cs="Calibri"/>
        </w:rPr>
        <w:t xml:space="preserve"> την</w:t>
      </w:r>
      <w:r w:rsidRPr="00D3468A">
        <w:rPr>
          <w:rFonts w:ascii="Calibri" w:hAnsi="Calibri" w:cs="Calibri"/>
        </w:rPr>
        <w:t xml:space="preserve"> αποκατάσταση </w:t>
      </w:r>
      <w:r w:rsidR="005E7430">
        <w:rPr>
          <w:rFonts w:ascii="Calibri" w:hAnsi="Calibri" w:cs="Calibri"/>
        </w:rPr>
        <w:t xml:space="preserve">μνημείων και την </w:t>
      </w:r>
      <w:proofErr w:type="spellStart"/>
      <w:r w:rsidR="005E7430">
        <w:rPr>
          <w:rFonts w:ascii="Calibri" w:hAnsi="Calibri" w:cs="Calibri"/>
        </w:rPr>
        <w:t>επανάχρησή</w:t>
      </w:r>
      <w:proofErr w:type="spellEnd"/>
      <w:r>
        <w:rPr>
          <w:rFonts w:ascii="Calibri" w:hAnsi="Calibri" w:cs="Calibri"/>
        </w:rPr>
        <w:t xml:space="preserve"> τους μ</w:t>
      </w:r>
      <w:r w:rsidRPr="00D3468A">
        <w:rPr>
          <w:rFonts w:ascii="Calibri" w:hAnsi="Calibri" w:cs="Calibri"/>
        </w:rPr>
        <w:t>ε δράσεις και εκδηλώσεις σύγχρονης δημιουργίας</w:t>
      </w:r>
      <w:r w:rsidR="005E7430">
        <w:rPr>
          <w:rFonts w:ascii="Calibri" w:hAnsi="Calibri" w:cs="Calibri"/>
        </w:rPr>
        <w:t>.</w:t>
      </w:r>
      <w:r>
        <w:rPr>
          <w:rFonts w:ascii="Calibri" w:hAnsi="Calibri" w:cs="Calibri"/>
        </w:rPr>
        <w:t xml:space="preserve"> Σήμερα, έ</w:t>
      </w:r>
      <w:r w:rsidRPr="00D3468A">
        <w:rPr>
          <w:rFonts w:ascii="Calibri" w:hAnsi="Calibri" w:cs="Calibri"/>
        </w:rPr>
        <w:t xml:space="preserve">να εμβληματικό μεσαιωνικό κτήριο </w:t>
      </w:r>
      <w:r>
        <w:rPr>
          <w:rFonts w:ascii="Calibri" w:hAnsi="Calibri" w:cs="Calibri"/>
        </w:rPr>
        <w:t xml:space="preserve">αποκαθίσταται, </w:t>
      </w:r>
      <w:r>
        <w:rPr>
          <w:rFonts w:ascii="Calibri" w:hAnsi="Calibri" w:cs="Calibri"/>
        </w:rPr>
        <w:lastRenderedPageBreak/>
        <w:t xml:space="preserve">αναδεικνύεται και μετατρέπεται </w:t>
      </w:r>
      <w:r w:rsidRPr="00D3468A">
        <w:rPr>
          <w:rFonts w:ascii="Calibri" w:hAnsi="Calibri" w:cs="Calibri"/>
        </w:rPr>
        <w:t xml:space="preserve">σε χώρο εκθέσεων και εκδηλώσεων, σε άμεση γειτνίαση και </w:t>
      </w:r>
      <w:proofErr w:type="spellStart"/>
      <w:r w:rsidRPr="00D3468A">
        <w:rPr>
          <w:rFonts w:ascii="Calibri" w:hAnsi="Calibri" w:cs="Calibri"/>
        </w:rPr>
        <w:t>συλ</w:t>
      </w:r>
      <w:r>
        <w:rPr>
          <w:rFonts w:ascii="Calibri" w:hAnsi="Calibri" w:cs="Calibri"/>
        </w:rPr>
        <w:t>λειτουργία</w:t>
      </w:r>
      <w:proofErr w:type="spellEnd"/>
      <w:r>
        <w:rPr>
          <w:rFonts w:ascii="Calibri" w:hAnsi="Calibri" w:cs="Calibri"/>
        </w:rPr>
        <w:t xml:space="preserve"> με το Παλάτι και τον «Κήπο</w:t>
      </w:r>
      <w:r w:rsidRPr="00D3468A">
        <w:rPr>
          <w:rFonts w:ascii="Calibri" w:hAnsi="Calibri" w:cs="Calibri"/>
        </w:rPr>
        <w:t xml:space="preserve"> του Κυβερνήτη</w:t>
      </w:r>
      <w:r>
        <w:rPr>
          <w:rFonts w:ascii="Calibri" w:hAnsi="Calibri" w:cs="Calibri"/>
        </w:rPr>
        <w:t>», το οποίον αποδώσαμε, πριν από λίγους μήνες, στο κοινό. Εντάσσεται</w:t>
      </w:r>
      <w:r w:rsidRPr="00D3468A">
        <w:rPr>
          <w:rFonts w:ascii="Calibri" w:hAnsi="Calibri" w:cs="Calibri"/>
        </w:rPr>
        <w:t xml:space="preserve"> αρμονικά στο υπαίθριο διαχρονικό μουσείο</w:t>
      </w:r>
      <w:r>
        <w:rPr>
          <w:rFonts w:ascii="Calibri" w:hAnsi="Calibri" w:cs="Calibri"/>
        </w:rPr>
        <w:t>, που διαμορφώνουμε</w:t>
      </w:r>
      <w:r w:rsidRPr="00D3468A">
        <w:rPr>
          <w:rFonts w:ascii="Calibri" w:hAnsi="Calibri" w:cs="Calibri"/>
        </w:rPr>
        <w:t xml:space="preserve"> στην καρδιά της Μεσαιωνικής Πόλης της Ρόδου, στο πλαίσιο του έργου της ανάδειξης και διαμόρφωσης του αρχαιολογικού χώρου της </w:t>
      </w:r>
      <w:proofErr w:type="spellStart"/>
      <w:r w:rsidRPr="00D3468A">
        <w:rPr>
          <w:rFonts w:ascii="Calibri" w:hAnsi="Calibri" w:cs="Calibri"/>
        </w:rPr>
        <w:t>Περβόλας</w:t>
      </w:r>
      <w:proofErr w:type="spellEnd"/>
      <w:r>
        <w:rPr>
          <w:rFonts w:ascii="Calibri" w:hAnsi="Calibri" w:cs="Calibri"/>
        </w:rPr>
        <w:t>.</w:t>
      </w:r>
      <w:r w:rsidRPr="005D1B0A">
        <w:rPr>
          <w:rFonts w:ascii="Calibri" w:hAnsi="Calibri" w:cs="Calibri"/>
        </w:rPr>
        <w:t xml:space="preserve"> </w:t>
      </w:r>
      <w:r>
        <w:rPr>
          <w:rFonts w:ascii="Calibri" w:hAnsi="Calibri" w:cs="Calibri"/>
        </w:rPr>
        <w:t>Ο</w:t>
      </w:r>
      <w:r w:rsidRPr="00D3468A">
        <w:rPr>
          <w:rFonts w:ascii="Calibri" w:hAnsi="Calibri" w:cs="Calibri"/>
        </w:rPr>
        <w:t xml:space="preserve">ι εκθεσιακές λειτουργίες </w:t>
      </w:r>
      <w:r>
        <w:rPr>
          <w:rFonts w:ascii="Calibri" w:hAnsi="Calibri" w:cs="Calibri"/>
        </w:rPr>
        <w:t>συγκεντρώνονται</w:t>
      </w:r>
      <w:r w:rsidRPr="00D3468A">
        <w:rPr>
          <w:rFonts w:ascii="Calibri" w:hAnsi="Calibri" w:cs="Calibri"/>
        </w:rPr>
        <w:t xml:space="preserve"> στο ισόγειο, ενώ στον όροφο </w:t>
      </w:r>
      <w:r>
        <w:rPr>
          <w:rFonts w:ascii="Calibri" w:hAnsi="Calibri" w:cs="Calibri"/>
        </w:rPr>
        <w:t>διαμορφώνεται</w:t>
      </w:r>
      <w:r w:rsidRPr="00D3468A">
        <w:rPr>
          <w:rFonts w:ascii="Calibri" w:hAnsi="Calibri" w:cs="Calibri"/>
        </w:rPr>
        <w:t xml:space="preserve"> αίθουσα πολλαπλώ</w:t>
      </w:r>
      <w:r>
        <w:rPr>
          <w:rFonts w:ascii="Calibri" w:hAnsi="Calibri" w:cs="Calibri"/>
        </w:rPr>
        <w:t>ν χρήσεων, πλήρως προσβάσιμη</w:t>
      </w:r>
      <w:r w:rsidRPr="00D3468A">
        <w:rPr>
          <w:rFonts w:ascii="Calibri" w:hAnsi="Calibri" w:cs="Calibri"/>
        </w:rPr>
        <w:t xml:space="preserve"> από ΑμεΑ</w:t>
      </w:r>
      <w:r>
        <w:rPr>
          <w:rFonts w:ascii="Calibri" w:hAnsi="Calibri" w:cs="Calibri"/>
        </w:rPr>
        <w:t xml:space="preserve"> και εμποδιζόμενους επισκέπτες</w:t>
      </w:r>
      <w:r w:rsidRPr="00D3468A">
        <w:rPr>
          <w:rFonts w:ascii="Calibri" w:hAnsi="Calibri" w:cs="Calibri"/>
        </w:rPr>
        <w:t>».</w:t>
      </w:r>
    </w:p>
    <w:p w14:paraId="333ED11C" w14:textId="77777777" w:rsidR="005D1B0A" w:rsidRPr="00D3468A" w:rsidRDefault="005D1B0A" w:rsidP="005E7430">
      <w:pPr>
        <w:spacing w:line="276" w:lineRule="auto"/>
        <w:jc w:val="both"/>
        <w:rPr>
          <w:rFonts w:ascii="Calibri" w:hAnsi="Calibri" w:cs="Calibri"/>
        </w:rPr>
      </w:pPr>
      <w:r w:rsidRPr="00D3468A">
        <w:rPr>
          <w:rFonts w:ascii="Calibri" w:hAnsi="Calibri" w:cs="Calibri"/>
        </w:rPr>
        <w:t xml:space="preserve">Το κτηριακό συγκρότημα έχει σύνθετη οικοδομική ιστορία, ενώ η σημερινή εικόνα του οφείλεται σε μεγάλο βαθμό σε εργασίες ανακατασκευής κατά την περίοδο της </w:t>
      </w:r>
      <w:proofErr w:type="spellStart"/>
      <w:r w:rsidRPr="00D3468A">
        <w:rPr>
          <w:rFonts w:ascii="Calibri" w:hAnsi="Calibri" w:cs="Calibri"/>
        </w:rPr>
        <w:t>Ιταλοκρατίας</w:t>
      </w:r>
      <w:proofErr w:type="spellEnd"/>
      <w:r w:rsidRPr="00D3468A">
        <w:rPr>
          <w:rFonts w:ascii="Calibri" w:hAnsi="Calibri" w:cs="Calibri"/>
        </w:rPr>
        <w:t xml:space="preserve">. Το βόρειο κτήριο, με επιφάνεια 320 τ.μ., εφάπτεται στην υποδομή της βόρειας οχύρωσης. Το ισόγειο αποτελείται από δυο θολωτές αίθουσες, η νότια με ενδιάμεσους πεσσούς, ενώ ο όροφός του από μια αίθουσα ύψους 7,20 μ., που χωρίζεται με κεντρική </w:t>
      </w:r>
      <w:proofErr w:type="spellStart"/>
      <w:r w:rsidRPr="00D3468A">
        <w:rPr>
          <w:rFonts w:ascii="Calibri" w:hAnsi="Calibri" w:cs="Calibri"/>
        </w:rPr>
        <w:t>τοξοστοιχία</w:t>
      </w:r>
      <w:proofErr w:type="spellEnd"/>
      <w:r w:rsidRPr="00D3468A">
        <w:rPr>
          <w:rFonts w:ascii="Calibri" w:hAnsi="Calibri" w:cs="Calibri"/>
        </w:rPr>
        <w:t xml:space="preserve"> σε δυο κλίτη και επιστέφεται από ξύλινη επίπεδη οροφή. Εντός του πάχους της τοιχοποιίας του ανατολικού τοίχου αναπτύσσεται κλίμακα που οδηγεί στο δώμα. Το δε νότιο κτήριο, με επιφάνεια 255 τ.μ., αποτελείται από τέσσερις χώρους που συνδέονται με εσωτερικά ανοίγματα. </w:t>
      </w:r>
    </w:p>
    <w:p w14:paraId="0BE8E4C9" w14:textId="69D55964" w:rsidR="005D1B0A" w:rsidRDefault="005D1B0A" w:rsidP="005E7430">
      <w:pPr>
        <w:spacing w:line="276" w:lineRule="auto"/>
        <w:jc w:val="both"/>
        <w:rPr>
          <w:rFonts w:ascii="Calibri" w:hAnsi="Calibri" w:cs="Calibri"/>
        </w:rPr>
      </w:pPr>
      <w:r>
        <w:rPr>
          <w:rFonts w:ascii="Calibri" w:hAnsi="Calibri" w:cs="Calibri"/>
        </w:rPr>
        <w:t>Οι εργασίες αποκατάστασης του Νομισματοκοπείου</w:t>
      </w:r>
      <w:r w:rsidRPr="00D3468A">
        <w:rPr>
          <w:rFonts w:ascii="Calibri" w:hAnsi="Calibri" w:cs="Calibri"/>
        </w:rPr>
        <w:t xml:space="preserve"> αφορούν </w:t>
      </w:r>
      <w:r>
        <w:rPr>
          <w:rFonts w:ascii="Calibri" w:hAnsi="Calibri" w:cs="Calibri"/>
        </w:rPr>
        <w:t>σ</w:t>
      </w:r>
      <w:r w:rsidRPr="00D3468A">
        <w:rPr>
          <w:rFonts w:ascii="Calibri" w:hAnsi="Calibri" w:cs="Calibri"/>
        </w:rPr>
        <w:t>τη στερέωση του συγκροτήματος κα</w:t>
      </w:r>
      <w:r>
        <w:rPr>
          <w:rFonts w:ascii="Calibri" w:hAnsi="Calibri" w:cs="Calibri"/>
        </w:rPr>
        <w:t>ι την ενίσχυση της τοιχοποιίας και σ</w:t>
      </w:r>
      <w:r w:rsidRPr="00D3468A">
        <w:rPr>
          <w:rFonts w:ascii="Calibri" w:hAnsi="Calibri" w:cs="Calibri"/>
        </w:rPr>
        <w:t>την καθαίρεση μεταγενέστερων κατασκευών, ώστε να αποκατασταθεί το μνημείο στον ιστορικό του χαρακτήρα. Παράλληλα, το κτήριο αποκτά τους αναγκαίους χώρους υποδοχής και εξυπηρέτησης των επισκεπτών,</w:t>
      </w:r>
      <w:r>
        <w:rPr>
          <w:rFonts w:ascii="Calibri" w:hAnsi="Calibri" w:cs="Calibri"/>
        </w:rPr>
        <w:t xml:space="preserve"> </w:t>
      </w:r>
      <w:r w:rsidRPr="00D3468A">
        <w:rPr>
          <w:rFonts w:ascii="Calibri" w:hAnsi="Calibri" w:cs="Calibri"/>
        </w:rPr>
        <w:t xml:space="preserve">σύγχρονες ηλεκτρομηχανολογικές εγκαταστάσεις και δίκτυα, καθώς και κατάλληλο φωτισμό. </w:t>
      </w:r>
    </w:p>
    <w:p w14:paraId="399098C0" w14:textId="77777777" w:rsidR="005D1B0A" w:rsidRDefault="005D1B0A" w:rsidP="005E7430">
      <w:pPr>
        <w:spacing w:line="276" w:lineRule="auto"/>
        <w:jc w:val="both"/>
        <w:rPr>
          <w:rFonts w:ascii="Calibri" w:hAnsi="Calibri" w:cs="Calibri"/>
        </w:rPr>
      </w:pPr>
    </w:p>
    <w:p w14:paraId="7B40D9E9" w14:textId="77777777" w:rsidR="005D1B0A" w:rsidRDefault="005D1B0A" w:rsidP="005E7430">
      <w:pPr>
        <w:spacing w:line="276" w:lineRule="auto"/>
        <w:jc w:val="both"/>
        <w:rPr>
          <w:rFonts w:ascii="Calibri" w:hAnsi="Calibri" w:cs="Calibri"/>
        </w:rPr>
      </w:pPr>
    </w:p>
    <w:p w14:paraId="01F4B4FD" w14:textId="77777777" w:rsidR="005D1B0A" w:rsidRPr="00D3468A" w:rsidRDefault="005D1B0A" w:rsidP="005E7430">
      <w:pPr>
        <w:spacing w:line="276" w:lineRule="auto"/>
        <w:jc w:val="both"/>
        <w:rPr>
          <w:rFonts w:ascii="Calibri" w:hAnsi="Calibri" w:cs="Calibri"/>
        </w:rPr>
      </w:pPr>
    </w:p>
    <w:p w14:paraId="23CFEC42" w14:textId="77777777" w:rsidR="005D1B0A" w:rsidRPr="001110DE" w:rsidRDefault="005D1B0A" w:rsidP="005D1B0A">
      <w:pPr>
        <w:jc w:val="both"/>
        <w:rPr>
          <w:rFonts w:ascii="Palatino Linotype" w:hAnsi="Palatino Linotype"/>
          <w:sz w:val="22"/>
          <w:szCs w:val="22"/>
        </w:rPr>
      </w:pPr>
    </w:p>
    <w:p w14:paraId="7AA7691B" w14:textId="77777777" w:rsidR="005D1B0A" w:rsidRPr="001110DE" w:rsidRDefault="005D1B0A" w:rsidP="005D1B0A">
      <w:pPr>
        <w:jc w:val="both"/>
        <w:rPr>
          <w:rFonts w:ascii="Palatino Linotype" w:hAnsi="Palatino Linotype"/>
          <w:sz w:val="22"/>
          <w:szCs w:val="22"/>
        </w:rPr>
      </w:pPr>
    </w:p>
    <w:p w14:paraId="03782C72" w14:textId="77777777" w:rsidR="005D1B0A" w:rsidRPr="0017546B" w:rsidRDefault="005D1B0A" w:rsidP="005D1B0A">
      <w:pPr>
        <w:jc w:val="both"/>
        <w:rPr>
          <w:rFonts w:ascii="Palatino Linotype" w:hAnsi="Palatino Linotype"/>
          <w:sz w:val="22"/>
          <w:szCs w:val="22"/>
        </w:rPr>
      </w:pPr>
    </w:p>
    <w:p w14:paraId="048D5EE5" w14:textId="77777777" w:rsidR="00CD5D54" w:rsidRDefault="00CD5D54"/>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0A"/>
    <w:rsid w:val="000145AF"/>
    <w:rsid w:val="005D1B0A"/>
    <w:rsid w:val="005E7430"/>
    <w:rsid w:val="00BE3518"/>
    <w:rsid w:val="00C16057"/>
    <w:rsid w:val="00CD5D54"/>
    <w:rsid w:val="00D36125"/>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772F"/>
  <w15:chartTrackingRefBased/>
  <w15:docId w15:val="{22FF9FB8-E141-0B4A-B253-7CD9C346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0A"/>
    <w:pPr>
      <w:spacing w:after="160" w:line="278" w:lineRule="auto"/>
    </w:pPr>
  </w:style>
  <w:style w:type="paragraph" w:styleId="1">
    <w:name w:val="heading 1"/>
    <w:basedOn w:val="a"/>
    <w:next w:val="a"/>
    <w:link w:val="1Char"/>
    <w:uiPriority w:val="9"/>
    <w:qFormat/>
    <w:rsid w:val="005D1B0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D1B0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D1B0A"/>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D1B0A"/>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D1B0A"/>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D1B0A"/>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1B0A"/>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1B0A"/>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1B0A"/>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1B0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D1B0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D1B0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D1B0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D1B0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D1B0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D1B0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D1B0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D1B0A"/>
    <w:rPr>
      <w:rFonts w:eastAsiaTheme="majorEastAsia" w:cstheme="majorBidi"/>
      <w:color w:val="272727" w:themeColor="text1" w:themeTint="D8"/>
    </w:rPr>
  </w:style>
  <w:style w:type="paragraph" w:styleId="a3">
    <w:name w:val="Title"/>
    <w:basedOn w:val="a"/>
    <w:next w:val="a"/>
    <w:link w:val="Char"/>
    <w:uiPriority w:val="10"/>
    <w:qFormat/>
    <w:rsid w:val="005D1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D1B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1B0A"/>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D1B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1B0A"/>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5D1B0A"/>
    <w:rPr>
      <w:i/>
      <w:iCs/>
      <w:color w:val="404040" w:themeColor="text1" w:themeTint="BF"/>
    </w:rPr>
  </w:style>
  <w:style w:type="paragraph" w:styleId="a6">
    <w:name w:val="List Paragraph"/>
    <w:basedOn w:val="a"/>
    <w:uiPriority w:val="34"/>
    <w:qFormat/>
    <w:rsid w:val="005D1B0A"/>
    <w:pPr>
      <w:spacing w:after="0" w:line="240" w:lineRule="auto"/>
      <w:ind w:left="720"/>
      <w:contextualSpacing/>
    </w:pPr>
  </w:style>
  <w:style w:type="character" w:styleId="a7">
    <w:name w:val="Intense Emphasis"/>
    <w:basedOn w:val="a0"/>
    <w:uiPriority w:val="21"/>
    <w:qFormat/>
    <w:rsid w:val="005D1B0A"/>
    <w:rPr>
      <w:i/>
      <w:iCs/>
      <w:color w:val="0F4761" w:themeColor="accent1" w:themeShade="BF"/>
    </w:rPr>
  </w:style>
  <w:style w:type="paragraph" w:styleId="a8">
    <w:name w:val="Intense Quote"/>
    <w:basedOn w:val="a"/>
    <w:next w:val="a"/>
    <w:link w:val="Char2"/>
    <w:uiPriority w:val="30"/>
    <w:qFormat/>
    <w:rsid w:val="005D1B0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5D1B0A"/>
    <w:rPr>
      <w:i/>
      <w:iCs/>
      <w:color w:val="0F4761" w:themeColor="accent1" w:themeShade="BF"/>
    </w:rPr>
  </w:style>
  <w:style w:type="character" w:styleId="a9">
    <w:name w:val="Intense Reference"/>
    <w:basedOn w:val="a0"/>
    <w:uiPriority w:val="32"/>
    <w:qFormat/>
    <w:rsid w:val="005D1B0A"/>
    <w:rPr>
      <w:b/>
      <w:bCs/>
      <w:smallCaps/>
      <w:color w:val="0F4761" w:themeColor="accent1" w:themeShade="BF"/>
      <w:spacing w:val="5"/>
    </w:rPr>
  </w:style>
  <w:style w:type="paragraph" w:styleId="aa">
    <w:name w:val="Body Text Indent"/>
    <w:basedOn w:val="a"/>
    <w:link w:val="Char3"/>
    <w:uiPriority w:val="59"/>
    <w:rsid w:val="005D1B0A"/>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5D1B0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AB0516-12FF-4BFD-B2D6-CC4A4B0AAFFA}"/>
</file>

<file path=customXml/itemProps2.xml><?xml version="1.0" encoding="utf-8"?>
<ds:datastoreItem xmlns:ds="http://schemas.openxmlformats.org/officeDocument/2006/customXml" ds:itemID="{8BE2A08D-E6B3-4CFB-8C31-41F07523F1CD}"/>
</file>

<file path=customXml/itemProps3.xml><?xml version="1.0" encoding="utf-8"?>
<ds:datastoreItem xmlns:ds="http://schemas.openxmlformats.org/officeDocument/2006/customXml" ds:itemID="{66FFA53D-AD15-4A7D-97F4-13CF1A518117}"/>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Αποκαθίσταται και αναδεικνύεται το Νομισματοκοπείο του Τάγματος των Ιπποτών του Αγίου Ιωάννη στη Μεσαιωνική Πόλη της Ρόδου</dc:title>
  <dc:subject/>
  <dc:creator>Anna Panagiotarea</dc:creator>
  <cp:keywords/>
  <dc:description/>
  <cp:lastModifiedBy>Ελευθερία Πελτέκη</cp:lastModifiedBy>
  <cp:revision>2</cp:revision>
  <dcterms:created xsi:type="dcterms:W3CDTF">2024-10-09T09:20:00Z</dcterms:created>
  <dcterms:modified xsi:type="dcterms:W3CDTF">2024-10-09T09:20:00Z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